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3F" w:rsidRPr="00115D3F" w:rsidRDefault="00C74757" w:rsidP="00115D3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В ПОМОЩЬ ПРЕПОДАВАТЕЛЮ</w:t>
      </w:r>
    </w:p>
    <w:p w:rsidR="00C74757" w:rsidRPr="00115D3F" w:rsidRDefault="00C74757" w:rsidP="00115D3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Примерные темы семинарских занятий</w:t>
      </w:r>
    </w:p>
    <w:p w:rsidR="00115D3F" w:rsidRPr="00115D3F" w:rsidRDefault="00C74757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Человек и среда его обитания.</w:t>
      </w:r>
    </w:p>
    <w:p w:rsidR="00115D3F" w:rsidRPr="00115D3F" w:rsidRDefault="00C74757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Воздействие опасных природных факторов на человека</w:t>
      </w:r>
      <w:r w:rsidR="002A4467" w:rsidRPr="00115D3F">
        <w:rPr>
          <w:rFonts w:ascii="Times New Roman" w:hAnsi="Times New Roman" w:cs="Times New Roman"/>
          <w:sz w:val="26"/>
          <w:szCs w:val="26"/>
        </w:rPr>
        <w:t>, с</w:t>
      </w:r>
      <w:r w:rsidRPr="00115D3F">
        <w:rPr>
          <w:rFonts w:ascii="Times New Roman" w:hAnsi="Times New Roman" w:cs="Times New Roman"/>
          <w:sz w:val="26"/>
          <w:szCs w:val="26"/>
        </w:rPr>
        <w:t>реду обитания и защита от них.</w:t>
      </w:r>
    </w:p>
    <w:p w:rsidR="00115D3F" w:rsidRPr="00115D3F" w:rsidRDefault="008227FC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Оценка индивидуального и социального риска для производственных помещений.</w:t>
      </w:r>
    </w:p>
    <w:p w:rsidR="00115D3F" w:rsidRPr="00115D3F" w:rsidRDefault="008227FC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Безопасность и человеческий фактор. Способность человека к принятию</w:t>
      </w:r>
      <w:r w:rsidR="00115D3F" w:rsidRPr="00115D3F">
        <w:rPr>
          <w:rFonts w:ascii="Times New Roman" w:hAnsi="Times New Roman" w:cs="Times New Roman"/>
          <w:sz w:val="26"/>
          <w:szCs w:val="26"/>
        </w:rPr>
        <w:t xml:space="preserve"> решений в аномальных условиях.</w:t>
      </w:r>
    </w:p>
    <w:p w:rsidR="00115D3F" w:rsidRPr="00115D3F" w:rsidRDefault="00586753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Выбор и расчет средств очистки от  вредны</w:t>
      </w:r>
      <w:r w:rsidR="00D12565" w:rsidRPr="00115D3F">
        <w:rPr>
          <w:rFonts w:ascii="Times New Roman" w:hAnsi="Times New Roman" w:cs="Times New Roman"/>
          <w:sz w:val="26"/>
          <w:szCs w:val="26"/>
        </w:rPr>
        <w:t>х выбросов в атмосферный воз</w:t>
      </w:r>
      <w:r w:rsidRPr="00115D3F">
        <w:rPr>
          <w:rFonts w:ascii="Times New Roman" w:hAnsi="Times New Roman" w:cs="Times New Roman"/>
          <w:sz w:val="26"/>
          <w:szCs w:val="26"/>
        </w:rPr>
        <w:t xml:space="preserve">дух </w:t>
      </w:r>
      <w:r w:rsidR="00D12565" w:rsidRPr="00115D3F">
        <w:rPr>
          <w:rFonts w:ascii="Times New Roman" w:hAnsi="Times New Roman" w:cs="Times New Roman"/>
          <w:sz w:val="26"/>
          <w:szCs w:val="26"/>
        </w:rPr>
        <w:t>помещений.</w:t>
      </w:r>
    </w:p>
    <w:p w:rsidR="00115D3F" w:rsidRPr="00115D3F" w:rsidRDefault="002A4467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Расчет местной вытяжной вентиляции.</w:t>
      </w:r>
    </w:p>
    <w:p w:rsidR="00115D3F" w:rsidRPr="00115D3F" w:rsidRDefault="00745D88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Определение</w:t>
      </w:r>
      <w:r w:rsidR="002A4467" w:rsidRPr="00115D3F">
        <w:rPr>
          <w:rFonts w:ascii="Times New Roman" w:hAnsi="Times New Roman" w:cs="Times New Roman"/>
          <w:sz w:val="26"/>
          <w:szCs w:val="26"/>
        </w:rPr>
        <w:t xml:space="preserve"> уровня акустических колебаний </w:t>
      </w:r>
      <w:r w:rsidRPr="00115D3F">
        <w:rPr>
          <w:rFonts w:ascii="Times New Roman" w:hAnsi="Times New Roman" w:cs="Times New Roman"/>
          <w:sz w:val="26"/>
          <w:szCs w:val="26"/>
        </w:rPr>
        <w:t>в расчетной точке по заданным характеристикам источника шума.</w:t>
      </w:r>
    </w:p>
    <w:p w:rsidR="00115D3F" w:rsidRPr="00115D3F" w:rsidRDefault="008227FC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8</w:t>
      </w:r>
      <w:r w:rsidR="00EA0F61" w:rsidRPr="00115D3F">
        <w:rPr>
          <w:rFonts w:ascii="Times New Roman" w:hAnsi="Times New Roman" w:cs="Times New Roman"/>
          <w:sz w:val="26"/>
          <w:szCs w:val="26"/>
        </w:rPr>
        <w:t>. Способы организации вентиляции и кондиционирования для создания благоприятных условий на рабочем месте. Расчет воздухообмена в конкретном помещении.</w:t>
      </w:r>
    </w:p>
    <w:p w:rsidR="00115D3F" w:rsidRPr="00115D3F" w:rsidRDefault="00BF5D2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Опасность поражения электрическим током. Расчет  величины тока, проходящего через тело человека, при различных схемах включения человека в электрическую цепь. Защитные меры от поражения</w:t>
      </w:r>
      <w:r w:rsidR="00D9395D" w:rsidRPr="00115D3F">
        <w:rPr>
          <w:rFonts w:ascii="Times New Roman" w:hAnsi="Times New Roman" w:cs="Times New Roman"/>
          <w:sz w:val="26"/>
          <w:szCs w:val="26"/>
        </w:rPr>
        <w:t xml:space="preserve"> электрическим током.</w:t>
      </w:r>
    </w:p>
    <w:p w:rsidR="00115D3F" w:rsidRPr="00115D3F" w:rsidRDefault="0094161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Расчет воздействия</w:t>
      </w:r>
      <w:r w:rsidR="00BF5D20" w:rsidRPr="00115D3F">
        <w:rPr>
          <w:rFonts w:ascii="Times New Roman" w:hAnsi="Times New Roman" w:cs="Times New Roman"/>
          <w:sz w:val="26"/>
          <w:szCs w:val="26"/>
        </w:rPr>
        <w:t xml:space="preserve"> </w:t>
      </w:r>
      <w:r w:rsidRPr="00115D3F">
        <w:rPr>
          <w:rFonts w:ascii="Times New Roman" w:hAnsi="Times New Roman" w:cs="Times New Roman"/>
          <w:sz w:val="26"/>
          <w:szCs w:val="26"/>
        </w:rPr>
        <w:t xml:space="preserve">электромагнитного поля на человека </w:t>
      </w:r>
      <w:r w:rsidR="00FF3FB2" w:rsidRPr="00115D3F">
        <w:rPr>
          <w:rFonts w:ascii="Times New Roman" w:hAnsi="Times New Roman" w:cs="Times New Roman"/>
          <w:sz w:val="26"/>
          <w:szCs w:val="26"/>
        </w:rPr>
        <w:t>в зависимости от условий, в которых он находится, и определение предельно допустимого уровня влияния ЭМП на его организм.</w:t>
      </w:r>
    </w:p>
    <w:p w:rsidR="00115D3F" w:rsidRPr="00115D3F" w:rsidRDefault="008227FC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 xml:space="preserve">Расчет </w:t>
      </w:r>
      <w:proofErr w:type="spellStart"/>
      <w:r w:rsidRPr="00115D3F">
        <w:rPr>
          <w:rFonts w:ascii="Times New Roman" w:hAnsi="Times New Roman" w:cs="Times New Roman"/>
          <w:sz w:val="26"/>
          <w:szCs w:val="26"/>
        </w:rPr>
        <w:t>лазеропасной</w:t>
      </w:r>
      <w:proofErr w:type="spellEnd"/>
      <w:r w:rsidRPr="00115D3F">
        <w:rPr>
          <w:rFonts w:ascii="Times New Roman" w:hAnsi="Times New Roman" w:cs="Times New Roman"/>
          <w:sz w:val="26"/>
          <w:szCs w:val="26"/>
        </w:rPr>
        <w:t xml:space="preserve"> зоны для человека и нормирование параметров лазерного излучения.</w:t>
      </w:r>
    </w:p>
    <w:p w:rsidR="00115D3F" w:rsidRPr="00115D3F" w:rsidRDefault="00D82A18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Определение доз ионизирующего излучения</w:t>
      </w:r>
      <w:r w:rsidR="00223A63" w:rsidRPr="00115D3F">
        <w:rPr>
          <w:rFonts w:ascii="Times New Roman" w:hAnsi="Times New Roman" w:cs="Times New Roman"/>
          <w:sz w:val="26"/>
          <w:szCs w:val="26"/>
        </w:rPr>
        <w:t xml:space="preserve"> и дозовых порогов возникновения некоторых детерминированных эффектов облучения, а также доз, вызывающих острые лучевые поражения человека.</w:t>
      </w:r>
    </w:p>
    <w:p w:rsidR="00115D3F" w:rsidRPr="00115D3F" w:rsidRDefault="00555468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Индивидуальные и коллективные средства и устройства</w:t>
      </w:r>
      <w:r w:rsidR="005F72FE" w:rsidRPr="00115D3F">
        <w:rPr>
          <w:rFonts w:ascii="Times New Roman" w:hAnsi="Times New Roman" w:cs="Times New Roman"/>
          <w:sz w:val="26"/>
          <w:szCs w:val="26"/>
        </w:rPr>
        <w:t xml:space="preserve"> защиты,</w:t>
      </w:r>
      <w:r w:rsidRPr="00115D3F">
        <w:rPr>
          <w:rFonts w:ascii="Times New Roman" w:hAnsi="Times New Roman" w:cs="Times New Roman"/>
          <w:sz w:val="26"/>
          <w:szCs w:val="26"/>
        </w:rPr>
        <w:t xml:space="preserve"> их </w:t>
      </w:r>
      <w:r w:rsidR="005F72FE" w:rsidRPr="00115D3F">
        <w:rPr>
          <w:rFonts w:ascii="Times New Roman" w:hAnsi="Times New Roman" w:cs="Times New Roman"/>
          <w:sz w:val="26"/>
          <w:szCs w:val="26"/>
        </w:rPr>
        <w:t xml:space="preserve">регламентация  и </w:t>
      </w:r>
      <w:r w:rsidRPr="00115D3F">
        <w:rPr>
          <w:rFonts w:ascii="Times New Roman" w:hAnsi="Times New Roman" w:cs="Times New Roman"/>
          <w:sz w:val="26"/>
          <w:szCs w:val="26"/>
        </w:rPr>
        <w:t>использование при ведении</w:t>
      </w:r>
      <w:r w:rsidR="005F72FE" w:rsidRPr="00115D3F">
        <w:rPr>
          <w:rFonts w:ascii="Times New Roman" w:hAnsi="Times New Roman" w:cs="Times New Roman"/>
          <w:sz w:val="26"/>
          <w:szCs w:val="26"/>
        </w:rPr>
        <w:t xml:space="preserve"> </w:t>
      </w:r>
      <w:r w:rsidRPr="00115D3F">
        <w:rPr>
          <w:rFonts w:ascii="Times New Roman" w:hAnsi="Times New Roman" w:cs="Times New Roman"/>
          <w:sz w:val="26"/>
          <w:szCs w:val="26"/>
        </w:rPr>
        <w:t xml:space="preserve"> работ на </w:t>
      </w:r>
      <w:r w:rsidR="005F72FE" w:rsidRPr="00115D3F">
        <w:rPr>
          <w:rFonts w:ascii="Times New Roman" w:hAnsi="Times New Roman" w:cs="Times New Roman"/>
          <w:sz w:val="26"/>
          <w:szCs w:val="26"/>
        </w:rPr>
        <w:t xml:space="preserve"> опасных для здоровья человека  экономических объектах.</w:t>
      </w:r>
    </w:p>
    <w:p w:rsidR="00115D3F" w:rsidRPr="00115D3F" w:rsidRDefault="00FF3FB2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Организация рабочего места и создание безопасных условий труда при работе с персональным компьютером.</w:t>
      </w:r>
    </w:p>
    <w:p w:rsidR="00115D3F" w:rsidRPr="00115D3F" w:rsidRDefault="005C6E6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Основные подходы к формированию световой среды в рабочей зоне, зоне отдыха, быту. Расчет освещения в указанных зонах.</w:t>
      </w:r>
    </w:p>
    <w:p w:rsidR="00115D3F" w:rsidRPr="00115D3F" w:rsidRDefault="00C67CA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Методы сортировки, переработки и захоронения отходов производства и бытового мусора. Обсуждение современных подходов к решению проблемы малоотходных технологий.</w:t>
      </w:r>
    </w:p>
    <w:p w:rsidR="00115D3F" w:rsidRPr="00115D3F" w:rsidRDefault="005C6E6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Определение опасных и вредных факторов и уровней их допустимого воздействия для конкретного вида работы.</w:t>
      </w:r>
    </w:p>
    <w:p w:rsidR="00115D3F" w:rsidRPr="00115D3F" w:rsidRDefault="005C6E6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Создание  наиболее комфортных условий труда на различных объектах экономики (вид производственной деятельности по выбору — машиностроительное предприятие, металлургический комбинат, предприятие пищевой промышленности, учебное заведение и др.).</w:t>
      </w:r>
    </w:p>
    <w:p w:rsidR="00115D3F" w:rsidRPr="00115D3F" w:rsidRDefault="0013336A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 xml:space="preserve">Категорирование помещений и зданий по </w:t>
      </w:r>
      <w:proofErr w:type="spellStart"/>
      <w:r w:rsidRPr="00115D3F">
        <w:rPr>
          <w:rFonts w:ascii="Times New Roman" w:hAnsi="Times New Roman" w:cs="Times New Roman"/>
          <w:sz w:val="26"/>
          <w:szCs w:val="26"/>
        </w:rPr>
        <w:t>пожаро</w:t>
      </w:r>
      <w:proofErr w:type="spellEnd"/>
      <w:r w:rsidRPr="00115D3F">
        <w:rPr>
          <w:rFonts w:ascii="Times New Roman" w:hAnsi="Times New Roman" w:cs="Times New Roman"/>
          <w:sz w:val="26"/>
          <w:szCs w:val="26"/>
        </w:rPr>
        <w:t>- и взрывоопасности.</w:t>
      </w:r>
    </w:p>
    <w:p w:rsidR="00115D3F" w:rsidRPr="00115D3F" w:rsidRDefault="00C67CA0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 xml:space="preserve">Определение зон </w:t>
      </w:r>
      <w:proofErr w:type="spellStart"/>
      <w:r w:rsidRPr="00115D3F">
        <w:rPr>
          <w:rFonts w:ascii="Times New Roman" w:hAnsi="Times New Roman" w:cs="Times New Roman"/>
          <w:sz w:val="26"/>
          <w:szCs w:val="26"/>
        </w:rPr>
        <w:t>молниезащиты</w:t>
      </w:r>
      <w:proofErr w:type="spellEnd"/>
      <w:r w:rsidRPr="00115D3F">
        <w:rPr>
          <w:rFonts w:ascii="Times New Roman" w:hAnsi="Times New Roman" w:cs="Times New Roman"/>
          <w:sz w:val="26"/>
          <w:szCs w:val="26"/>
        </w:rPr>
        <w:t xml:space="preserve"> зданий и сооружений.</w:t>
      </w:r>
    </w:p>
    <w:p w:rsidR="00115D3F" w:rsidRPr="00115D3F" w:rsidRDefault="00FF3FB2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Определение границ и структуры зон очагов поражения при химическом и радиоактивном заражении при пожарах и взрывах.</w:t>
      </w:r>
    </w:p>
    <w:p w:rsidR="00115D3F" w:rsidRPr="00115D3F" w:rsidRDefault="00D82A18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lastRenderedPageBreak/>
        <w:t xml:space="preserve">Принятие оптимальных решений при возникновении чрезвычайных опасностей (катастроф) природного  и техногенного характера по спасению людей и  ликвидации  последствий </w:t>
      </w:r>
      <w:r w:rsidR="00223A63" w:rsidRPr="00115D3F">
        <w:rPr>
          <w:rFonts w:ascii="Times New Roman" w:hAnsi="Times New Roman" w:cs="Times New Roman"/>
          <w:sz w:val="26"/>
          <w:szCs w:val="26"/>
        </w:rPr>
        <w:t>ЧС.</w:t>
      </w:r>
    </w:p>
    <w:p w:rsidR="00115D3F" w:rsidRPr="00115D3F" w:rsidRDefault="00223A63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Расследование и учет несчастных случаев на производстве.</w:t>
      </w:r>
    </w:p>
    <w:p w:rsidR="00115D3F" w:rsidRPr="00115D3F" w:rsidRDefault="0052072E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Организация проведения фонового мониторинга окружающей среды.</w:t>
      </w:r>
    </w:p>
    <w:p w:rsidR="007E2D7F" w:rsidRPr="00115D3F" w:rsidRDefault="0052072E" w:rsidP="00115D3F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Обсуждение концепции устойчивого развития и разработка подходов к ее реализации.</w:t>
      </w:r>
    </w:p>
    <w:p w:rsidR="00115D3F" w:rsidRPr="00115D3F" w:rsidRDefault="00115D3F" w:rsidP="00115D3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15D3F" w:rsidRPr="00115D3F" w:rsidRDefault="00115D3F" w:rsidP="00115D3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E2D7F" w:rsidRPr="00115D3F" w:rsidRDefault="007E2D7F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Ролевые игры</w:t>
      </w:r>
    </w:p>
    <w:p w:rsidR="007E2D7F" w:rsidRPr="00115D3F" w:rsidRDefault="007E2D7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ab/>
        <w:t>При проведении ролевых игр студенты делятся на три группы:</w:t>
      </w:r>
    </w:p>
    <w:p w:rsidR="007E2D7F" w:rsidRPr="00115D3F" w:rsidRDefault="00BE641D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5353" cy="2199047"/>
            <wp:effectExtent l="19050" t="0" r="17297" b="29803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15D3F" w:rsidRPr="00115D3F" w:rsidRDefault="00115D3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7E2D7F" w:rsidRPr="00115D3F" w:rsidRDefault="00BE641D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115D3F">
        <w:rPr>
          <w:rFonts w:ascii="Times New Roman" w:hAnsi="Times New Roman" w:cs="Times New Roman"/>
          <w:sz w:val="26"/>
          <w:szCs w:val="26"/>
        </w:rPr>
        <w:t>При проведении игрового обучения студент хотя бы один раз должен обязательно стать участником каждой группы.</w:t>
      </w:r>
    </w:p>
    <w:p w:rsidR="00115D3F" w:rsidRPr="00115D3F" w:rsidRDefault="00115D3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7E2D7F" w:rsidRPr="00115D3F" w:rsidRDefault="00BE641D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Пожар</w:t>
      </w:r>
    </w:p>
    <w:p w:rsidR="00115D3F" w:rsidRPr="00115D3F" w:rsidRDefault="00115D3F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2072E" w:rsidRPr="00115D3F" w:rsidRDefault="00BE641D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115D3F">
        <w:rPr>
          <w:rFonts w:ascii="Times New Roman" w:hAnsi="Times New Roman" w:cs="Times New Roman"/>
          <w:sz w:val="26"/>
          <w:szCs w:val="26"/>
        </w:rPr>
        <w:t>В частном кирпичном доме</w:t>
      </w:r>
      <w:r w:rsidR="00A1582B" w:rsidRPr="00115D3F">
        <w:rPr>
          <w:rFonts w:ascii="Times New Roman" w:hAnsi="Times New Roman" w:cs="Times New Roman"/>
          <w:sz w:val="26"/>
          <w:szCs w:val="26"/>
        </w:rPr>
        <w:t xml:space="preserve"> в два часа ночи</w:t>
      </w:r>
      <w:r w:rsidRPr="00115D3F">
        <w:rPr>
          <w:rFonts w:ascii="Times New Roman" w:hAnsi="Times New Roman" w:cs="Times New Roman"/>
          <w:sz w:val="26"/>
          <w:szCs w:val="26"/>
        </w:rPr>
        <w:t xml:space="preserve"> произошел взрыв газового баллона, начался пожар. В доме находилась семья из пяти человек, в том числе двое детей. Огонь начал распространяться с подветрен</w:t>
      </w:r>
      <w:r w:rsidR="00A1582B" w:rsidRPr="00115D3F">
        <w:rPr>
          <w:rFonts w:ascii="Times New Roman" w:hAnsi="Times New Roman" w:cs="Times New Roman"/>
          <w:sz w:val="26"/>
          <w:szCs w:val="26"/>
        </w:rPr>
        <w:t>н</w:t>
      </w:r>
      <w:r w:rsidRPr="00115D3F">
        <w:rPr>
          <w:rFonts w:ascii="Times New Roman" w:hAnsi="Times New Roman" w:cs="Times New Roman"/>
          <w:sz w:val="26"/>
          <w:szCs w:val="26"/>
        </w:rPr>
        <w:t xml:space="preserve">ой  </w:t>
      </w:r>
      <w:r w:rsidR="00A1582B" w:rsidRPr="00115D3F">
        <w:rPr>
          <w:rFonts w:ascii="Times New Roman" w:hAnsi="Times New Roman" w:cs="Times New Roman"/>
          <w:sz w:val="26"/>
          <w:szCs w:val="26"/>
        </w:rPr>
        <w:t>стороны. Возникла угроза распространения огня на стоящие рядом постройки и гаражи. Какими должны быть действия самих пострадавших, прибывших спасателей и местной администрации?</w:t>
      </w:r>
    </w:p>
    <w:p w:rsidR="00115D3F" w:rsidRPr="00115D3F" w:rsidRDefault="00115D3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A1582B" w:rsidRPr="00115D3F" w:rsidRDefault="00A1582B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Радиационная авария</w:t>
      </w:r>
    </w:p>
    <w:p w:rsidR="00115D3F" w:rsidRPr="00115D3F" w:rsidRDefault="00115D3F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B6CDF" w:rsidRPr="00115D3F" w:rsidRDefault="001F5583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На атомной эл</w:t>
      </w:r>
      <w:r w:rsidR="00ED6240" w:rsidRPr="00115D3F">
        <w:rPr>
          <w:rFonts w:ascii="Times New Roman" w:hAnsi="Times New Roman" w:cs="Times New Roman"/>
          <w:sz w:val="26"/>
          <w:szCs w:val="26"/>
        </w:rPr>
        <w:t xml:space="preserve">ектростанции произошла </w:t>
      </w:r>
      <w:proofErr w:type="spellStart"/>
      <w:r w:rsidR="00ED6240" w:rsidRPr="00115D3F">
        <w:rPr>
          <w:rFonts w:ascii="Times New Roman" w:hAnsi="Times New Roman" w:cs="Times New Roman"/>
          <w:sz w:val="26"/>
          <w:szCs w:val="26"/>
        </w:rPr>
        <w:t>запроектн</w:t>
      </w:r>
      <w:r w:rsidRPr="00115D3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115D3F">
        <w:rPr>
          <w:rFonts w:ascii="Times New Roman" w:hAnsi="Times New Roman" w:cs="Times New Roman"/>
          <w:sz w:val="26"/>
          <w:szCs w:val="26"/>
        </w:rPr>
        <w:t xml:space="preserve"> авария — началось разрушение активной зоны одного из реакторов. В связи с этим  </w:t>
      </w:r>
      <w:r w:rsidR="00AB6CDF" w:rsidRPr="00115D3F">
        <w:rPr>
          <w:rFonts w:ascii="Times New Roman" w:hAnsi="Times New Roman" w:cs="Times New Roman"/>
          <w:sz w:val="26"/>
          <w:szCs w:val="26"/>
        </w:rPr>
        <w:t xml:space="preserve">случился </w:t>
      </w:r>
      <w:r w:rsidRPr="00115D3F">
        <w:rPr>
          <w:rFonts w:ascii="Times New Roman" w:hAnsi="Times New Roman" w:cs="Times New Roman"/>
          <w:sz w:val="26"/>
          <w:szCs w:val="26"/>
        </w:rPr>
        <w:t xml:space="preserve"> выброс  большого количества радиоактивных веществ,  в десятки раз  превышаю</w:t>
      </w:r>
      <w:r w:rsidR="00AB6CDF" w:rsidRPr="00115D3F">
        <w:rPr>
          <w:rFonts w:ascii="Times New Roman" w:hAnsi="Times New Roman" w:cs="Times New Roman"/>
          <w:sz w:val="26"/>
          <w:szCs w:val="26"/>
        </w:rPr>
        <w:t>щий</w:t>
      </w:r>
      <w:r w:rsidRPr="00115D3F">
        <w:rPr>
          <w:rFonts w:ascii="Times New Roman" w:hAnsi="Times New Roman" w:cs="Times New Roman"/>
          <w:sz w:val="26"/>
          <w:szCs w:val="26"/>
        </w:rPr>
        <w:t xml:space="preserve"> п</w:t>
      </w:r>
      <w:r w:rsidR="00AB6CDF" w:rsidRPr="00115D3F">
        <w:rPr>
          <w:rFonts w:ascii="Times New Roman" w:hAnsi="Times New Roman" w:cs="Times New Roman"/>
          <w:sz w:val="26"/>
          <w:szCs w:val="26"/>
        </w:rPr>
        <w:t>редельно допустимые дозы</w:t>
      </w:r>
      <w:r w:rsidRPr="00115D3F">
        <w:rPr>
          <w:rFonts w:ascii="Times New Roman" w:hAnsi="Times New Roman" w:cs="Times New Roman"/>
          <w:sz w:val="26"/>
          <w:szCs w:val="26"/>
        </w:rPr>
        <w:t>. Какие   действия</w:t>
      </w:r>
      <w:r w:rsidR="00AB6CDF" w:rsidRPr="00115D3F">
        <w:rPr>
          <w:rFonts w:ascii="Times New Roman" w:hAnsi="Times New Roman" w:cs="Times New Roman"/>
          <w:sz w:val="26"/>
          <w:szCs w:val="26"/>
        </w:rPr>
        <w:t xml:space="preserve"> в срочном порядке должен предпринять находящийся на станции персонал и администрация, исполнительные власти всех уровней (федеральные,  региональные , муниципальные) и прибывшие на место катастрофы спасатели? Как надо решать проблему защиты населени</w:t>
      </w:r>
      <w:r w:rsidR="00ED6240" w:rsidRPr="00115D3F">
        <w:rPr>
          <w:rFonts w:ascii="Times New Roman" w:hAnsi="Times New Roman" w:cs="Times New Roman"/>
          <w:sz w:val="26"/>
          <w:szCs w:val="26"/>
        </w:rPr>
        <w:t xml:space="preserve">я, находящего в радиусе </w:t>
      </w:r>
      <w:r w:rsidR="00A5735F" w:rsidRPr="00115D3F">
        <w:rPr>
          <w:rFonts w:ascii="Times New Roman" w:hAnsi="Times New Roman" w:cs="Times New Roman"/>
          <w:sz w:val="26"/>
          <w:szCs w:val="26"/>
        </w:rPr>
        <w:t xml:space="preserve"> распространения радиоактивных веществ?</w:t>
      </w:r>
    </w:p>
    <w:p w:rsidR="00A5735F" w:rsidRPr="00115D3F" w:rsidRDefault="00A5735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:rsidR="00A5735F" w:rsidRPr="00115D3F" w:rsidRDefault="00A5735F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lastRenderedPageBreak/>
        <w:t>Террористический акт</w:t>
      </w:r>
    </w:p>
    <w:p w:rsidR="00115D3F" w:rsidRPr="00115D3F" w:rsidRDefault="00115D3F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5735F" w:rsidRPr="00115D3F" w:rsidRDefault="00A5735F" w:rsidP="00115D3F">
      <w:pPr>
        <w:pStyle w:val="a3"/>
        <w:spacing w:line="240" w:lineRule="auto"/>
        <w:ind w:left="426" w:firstLine="294"/>
        <w:rPr>
          <w:rFonts w:ascii="Times New Roman" w:hAnsi="Times New Roman" w:cs="Times New Roman"/>
          <w:sz w:val="26"/>
          <w:szCs w:val="26"/>
        </w:rPr>
      </w:pPr>
      <w:r w:rsidRPr="00115D3F">
        <w:rPr>
          <w:rFonts w:ascii="Times New Roman" w:hAnsi="Times New Roman" w:cs="Times New Roman"/>
          <w:sz w:val="26"/>
          <w:szCs w:val="26"/>
        </w:rPr>
        <w:t>Террористами в три часа дня захвачено здание небольшого по площади торгового центра. В заложники взяты покупатели и обслуживающий персонал центра. При этом</w:t>
      </w:r>
      <w:r w:rsidR="00DA1C4C" w:rsidRPr="00115D3F">
        <w:rPr>
          <w:rFonts w:ascii="Times New Roman" w:hAnsi="Times New Roman" w:cs="Times New Roman"/>
          <w:sz w:val="26"/>
          <w:szCs w:val="26"/>
        </w:rPr>
        <w:t xml:space="preserve"> сразу после захвата </w:t>
      </w:r>
      <w:r w:rsidRPr="00115D3F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="00DA1C4C" w:rsidRPr="00115D3F">
        <w:rPr>
          <w:rFonts w:ascii="Times New Roman" w:hAnsi="Times New Roman" w:cs="Times New Roman"/>
          <w:sz w:val="26"/>
          <w:szCs w:val="26"/>
        </w:rPr>
        <w:t>экстремистами не выдвинуты. Какими должны быть в такой ситуации действия правоохранительных органов, исполнительной власти и подразделений, которые должны осуществлять спасение заложников?</w:t>
      </w:r>
    </w:p>
    <w:p w:rsidR="00DA1C4C" w:rsidRPr="00115D3F" w:rsidRDefault="00DA1C4C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115D3F" w:rsidRPr="00115D3F" w:rsidRDefault="00115D3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115D3F" w:rsidRPr="00115D3F" w:rsidRDefault="00115D3F" w:rsidP="00115D3F">
      <w:pPr>
        <w:pStyle w:val="a3"/>
        <w:spacing w:line="240" w:lineRule="auto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DA1C4C" w:rsidRPr="00115D3F" w:rsidRDefault="00DA1C4C" w:rsidP="00115D3F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D3F">
        <w:rPr>
          <w:rFonts w:ascii="Times New Roman" w:hAnsi="Times New Roman" w:cs="Times New Roman"/>
          <w:b/>
          <w:sz w:val="26"/>
          <w:szCs w:val="26"/>
        </w:rPr>
        <w:t>Вопросы для самостоятельного размышления</w:t>
      </w:r>
    </w:p>
    <w:p w:rsidR="00115D3F" w:rsidRPr="00115D3F" w:rsidRDefault="00D334DC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Считаете ли вы, что   на данном этапе развития мирового сообщества можно эффективно решать проблемы </w:t>
      </w:r>
      <w:proofErr w:type="spellStart"/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техносферной</w:t>
      </w:r>
      <w:proofErr w:type="spellEnd"/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безопасности?  Какие для этого есть предпосылки и что мешает  р</w:t>
      </w:r>
      <w:r w:rsidR="00115D3F"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еализации этой важной </w:t>
      </w:r>
      <w:proofErr w:type="spellStart"/>
      <w:r w:rsidR="00115D3F"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задачи?\</w:t>
      </w:r>
      <w:proofErr w:type="spellEnd"/>
    </w:p>
    <w:p w:rsidR="00115D3F" w:rsidRPr="00115D3F" w:rsidRDefault="00D334DC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какой профессиона</w:t>
      </w:r>
      <w:r w:rsidR="001A3355"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льной деятельности человека его </w:t>
      </w: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ошибки в работе приводят к существенным негативным последствиям?</w:t>
      </w:r>
    </w:p>
    <w:p w:rsidR="00115D3F" w:rsidRPr="00115D3F" w:rsidRDefault="001A3355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правильно, на  ваш взгляд, следует применять бытовые электрические приборы и пользоваться мобильной связью. Чтобы сократить негативное воздействие электромагнитных полей на здоровье человека?</w:t>
      </w:r>
    </w:p>
    <w:p w:rsidR="00115D3F" w:rsidRPr="00115D3F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Источники ионизирующих излучений какого происхождения оказывают наибольшую опасность для организма человека?</w:t>
      </w:r>
    </w:p>
    <w:p w:rsidR="00115D3F" w:rsidRPr="00115D3F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виды отходов характерны для вашего региона  и какие меры вы считаете должны быть приняты с целью сокращения их негативного воздействия?</w:t>
      </w:r>
    </w:p>
    <w:p w:rsidR="00115D3F" w:rsidRPr="00115D3F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каким признакам  можно установить   утечку бытового газа  и какие меры следует предпринять, чтобы избежать аварии в результате  его  взрыва?</w:t>
      </w:r>
    </w:p>
    <w:p w:rsidR="00BA6533" w:rsidRPr="00BA6533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каких значениях энергетических коэффициентов поглощения отражения и передачи защитное устройство будет полностью поглощать энергию, обладать 100-ной % отражающей способностью и иметь абсолютную прозрачность?</w:t>
      </w:r>
    </w:p>
    <w:p w:rsidR="00BA6533" w:rsidRPr="00BA6533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Проанализируйте, как в вашем регионе осуществляется </w:t>
      </w:r>
      <w:proofErr w:type="spellStart"/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экологизация</w:t>
      </w:r>
      <w:proofErr w:type="spellEnd"/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производственной деятельности.</w:t>
      </w:r>
    </w:p>
    <w:p w:rsidR="00BA6533" w:rsidRPr="00BA6533" w:rsidRDefault="00FB070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Оцените, как организован в вашем учебном заведении воздухообмен с помощью вентиляции и что нужно сделать для его улучшения в случае  недостаточной циркуляции воздуха.</w:t>
      </w:r>
    </w:p>
    <w:p w:rsidR="00BA6533" w:rsidRPr="00BA6533" w:rsidRDefault="002F7B94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Какие, по вашему мнению, лампы наиболее  комфортны для освещения в различных условиях?</w:t>
      </w:r>
    </w:p>
    <w:p w:rsidR="00BA6533" w:rsidRPr="00BA6533" w:rsidRDefault="002F7B94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светильник на ваш взгляд, лучше выбрать для работы за письменным столом при написании реферата?</w:t>
      </w:r>
    </w:p>
    <w:p w:rsidR="00BA6533" w:rsidRPr="00BA6533" w:rsidRDefault="00A5357A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Рассчитайте, какую лампу следует выбрать вам в зависимости от выполняемой работы?</w:t>
      </w:r>
    </w:p>
    <w:p w:rsidR="00BA6533" w:rsidRPr="00BA6533" w:rsidRDefault="00CE3A14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Какие, по вашему мнению,  пищевые добавки являются наиболее опасными для организма человека?</w:t>
      </w:r>
    </w:p>
    <w:p w:rsidR="00BA6533" w:rsidRPr="00BA6533" w:rsidRDefault="00CE3A14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Обращаете ли вы внимание при покупке продуктов на содержание в них ГМО? Почему производители даже в ряде развитых стран не отказываются от их применения?</w:t>
      </w:r>
    </w:p>
    <w:p w:rsidR="00BA6533" w:rsidRPr="00BA6533" w:rsidRDefault="00CE3A14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Какие меры могут быть предприняты для повышения сопротивляемости организма ядам?</w:t>
      </w:r>
    </w:p>
    <w:p w:rsidR="00BA6533" w:rsidRPr="00BA6533" w:rsidRDefault="00D5451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Испытывали вы когда-нибудь влияние на свой организм вибрации и при каких условиях? Какие были ощущения и какие меры следовало бы предпринять, </w:t>
      </w: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чтобы</w:t>
      </w:r>
      <w:r w:rsidR="00BA6533"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избежать вредного воздействия?</w:t>
      </w:r>
    </w:p>
    <w:p w:rsidR="00BA6533" w:rsidRPr="00BA6533" w:rsidRDefault="00D54516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источники шума встречаются в вашем жизненном пространстве? Как можно ослабить их негативное воздействие?</w:t>
      </w:r>
    </w:p>
    <w:p w:rsidR="00BA6533" w:rsidRPr="00BA6533" w:rsidRDefault="00FE5B5E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BA6533">
        <w:rPr>
          <w:rFonts w:ascii="Times New Roman" w:hAnsi="Times New Roman" w:cs="Times New Roman"/>
          <w:sz w:val="26"/>
          <w:szCs w:val="26"/>
        </w:rPr>
        <w:t>Какие категории  радиационных объектов являются  наиболее опасными? Вокруг каких из них устанавливают санитарно-защитные зоны и зоны наблюдения?</w:t>
      </w:r>
    </w:p>
    <w:p w:rsidR="00BA6533" w:rsidRPr="00BA6533" w:rsidRDefault="00FE5B5E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hAnsi="Times New Roman" w:cs="Times New Roman"/>
          <w:sz w:val="26"/>
          <w:szCs w:val="26"/>
        </w:rPr>
        <w:t>Как часто можно проходить рентгеновские обследования без ущерба для здоровья от воздействия внешних излучений или при определенных мерах защиты это не имеет значения?</w:t>
      </w:r>
    </w:p>
    <w:p w:rsidR="00BA6533" w:rsidRPr="00BA6533" w:rsidRDefault="00FE5B5E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426" w:right="424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каком режиме работы сети сопротивление замыкания будет большим?</w:t>
      </w:r>
    </w:p>
    <w:p w:rsidR="00BA6533" w:rsidRPr="00BA6533" w:rsidRDefault="00BA6533" w:rsidP="00BA6533">
      <w:pPr>
        <w:pStyle w:val="a3"/>
        <w:widowControl w:val="0"/>
        <w:autoSpaceDE w:val="0"/>
        <w:autoSpaceDN w:val="0"/>
        <w:adjustRightInd w:val="0"/>
        <w:spacing w:after="57" w:line="240" w:lineRule="auto"/>
        <w:ind w:left="426" w:right="424" w:hanging="360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FE5B5E" w:rsidRPr="00BA6533">
        <w:rPr>
          <w:rFonts w:ascii="Times New Roman" w:hAnsi="Times New Roman" w:cs="Times New Roman"/>
          <w:sz w:val="26"/>
          <w:szCs w:val="26"/>
        </w:rPr>
        <w:t>В каком случае про</w:t>
      </w:r>
      <w:r w:rsidRPr="00BA6533">
        <w:rPr>
          <w:rFonts w:ascii="Times New Roman" w:hAnsi="Times New Roman" w:cs="Times New Roman"/>
          <w:sz w:val="26"/>
          <w:szCs w:val="26"/>
        </w:rPr>
        <w:t>изойдет срабатывание реле тока?</w:t>
      </w:r>
    </w:p>
    <w:p w:rsidR="00BA6533" w:rsidRPr="00BA6533" w:rsidRDefault="00FE5B5E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426" w:right="424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BA6533">
        <w:rPr>
          <w:rFonts w:ascii="Times New Roman" w:hAnsi="Times New Roman" w:cs="Times New Roman"/>
          <w:iCs/>
          <w:sz w:val="26"/>
          <w:szCs w:val="26"/>
        </w:rPr>
        <w:t>Для каких производств и участков работы применяют информационную, предупредительную и опережающую сигнализацию?</w:t>
      </w:r>
    </w:p>
    <w:p w:rsidR="00BA6533" w:rsidRPr="00BA6533" w:rsidRDefault="00E75EDD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426" w:right="424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BA6533">
        <w:rPr>
          <w:rFonts w:ascii="Times New Roman" w:hAnsi="Times New Roman" w:cs="Times New Roman"/>
          <w:sz w:val="26"/>
          <w:szCs w:val="26"/>
        </w:rPr>
        <w:t>Как, на ваш взгляд, следует организовать проведение различных видов инструктажа на объектах экономики, чтобы исключить формальный подход к этой процедуре и достичь максимальной эффективности обучения и проверки знаний работающих?</w:t>
      </w:r>
    </w:p>
    <w:p w:rsidR="00BA6533" w:rsidRPr="00BA6533" w:rsidRDefault="00E75EDD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A6533">
        <w:rPr>
          <w:rFonts w:ascii="Times New Roman" w:hAnsi="Times New Roman" w:cs="Times New Roman"/>
          <w:sz w:val="26"/>
          <w:szCs w:val="26"/>
        </w:rPr>
        <w:t>Проанплизируйте</w:t>
      </w:r>
      <w:proofErr w:type="spellEnd"/>
      <w:r w:rsidRPr="00BA6533">
        <w:rPr>
          <w:rFonts w:ascii="Times New Roman" w:hAnsi="Times New Roman" w:cs="Times New Roman"/>
          <w:sz w:val="26"/>
          <w:szCs w:val="26"/>
        </w:rPr>
        <w:t>, какие классы топлива в соответствии с международной классификацией EURO  приняты в России. Какой можно сделать вывод из полученной информации?</w:t>
      </w:r>
    </w:p>
    <w:p w:rsidR="00BA6533" w:rsidRPr="00BA6533" w:rsidRDefault="00C17CFB" w:rsidP="00BA6533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протекают процессы при гомогенном и гетерогенном  горении?</w:t>
      </w:r>
    </w:p>
    <w:p w:rsidR="00BA6533" w:rsidRPr="00BA6533" w:rsidRDefault="00C17CFB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Должно ли знать, на ваш взгляд, население в своей повседневной жизни места расположения убежищ и укрытий вблизи дома и работы, чтобы в случае наступления чрезвычайной ситуации в кротчайшее время по наиболее короткому пути добраться до них?</w:t>
      </w:r>
    </w:p>
    <w:p w:rsidR="00BA6533" w:rsidRPr="00BA6533" w:rsidRDefault="00452FB1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Изучите с точки зрения зонирования по уровню радиации положение территорий вокруг Чернобыльской АЭС на 2015 г. Возможны ли проживание населения и хозяйственная деятельность в этом районе?</w:t>
      </w:r>
    </w:p>
    <w:p w:rsidR="00BA6533" w:rsidRPr="00BA6533" w:rsidRDefault="00E42815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Как можно сократить при любых климатических условиях количество лесных пожаров. Что стало главной причиной катастрофы на Алтае в 2015 г.?</w:t>
      </w:r>
    </w:p>
    <w:p w:rsidR="00BA6533" w:rsidRPr="00BA6533" w:rsidRDefault="00BA4AC1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Как вы считаете, должен ли каждый из нас  проявлять бдительность с целью предотвращения возможности террористического преступления или это прерогатива только спецслужб?</w:t>
      </w:r>
    </w:p>
    <w:p w:rsidR="00BA6533" w:rsidRPr="00BA6533" w:rsidRDefault="00EC45C8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 каким критериям следует оценивать эффективность проведения производственного экологического контроля на экономическом объекте?</w:t>
      </w:r>
    </w:p>
    <w:p w:rsidR="00EC45C8" w:rsidRPr="00BA6533" w:rsidRDefault="00EC45C8" w:rsidP="00BA6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42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Какие, по вашему мнению, должны приниматься эффективные предупредительные меры на всех уровнях государственного управления с целью предотвращения наступления чрезвычайных ситуаций, обеспечения безопасности  работающих и насел</w:t>
      </w:r>
      <w:r w:rsidR="00115D3F" w:rsidRPr="00BA653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ения и защиты окружающей среды.</w:t>
      </w:r>
    </w:p>
    <w:sectPr w:rsidR="00EC45C8" w:rsidRPr="00BA6533" w:rsidSect="00115D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Malgun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0FAC"/>
    <w:multiLevelType w:val="hybridMultilevel"/>
    <w:tmpl w:val="52A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7B04"/>
    <w:multiLevelType w:val="hybridMultilevel"/>
    <w:tmpl w:val="56F69C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BA127A2"/>
    <w:multiLevelType w:val="hybridMultilevel"/>
    <w:tmpl w:val="4F40CA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4757"/>
    <w:rsid w:val="000008F6"/>
    <w:rsid w:val="00115D3F"/>
    <w:rsid w:val="0013336A"/>
    <w:rsid w:val="001A3355"/>
    <w:rsid w:val="001F5583"/>
    <w:rsid w:val="00223A63"/>
    <w:rsid w:val="002A4467"/>
    <w:rsid w:val="002F7B94"/>
    <w:rsid w:val="00405AD9"/>
    <w:rsid w:val="00452FB1"/>
    <w:rsid w:val="0052072E"/>
    <w:rsid w:val="00535B3F"/>
    <w:rsid w:val="00555468"/>
    <w:rsid w:val="00586753"/>
    <w:rsid w:val="005C6E60"/>
    <w:rsid w:val="005F72FE"/>
    <w:rsid w:val="00745D88"/>
    <w:rsid w:val="007E2D7F"/>
    <w:rsid w:val="00810584"/>
    <w:rsid w:val="008227FC"/>
    <w:rsid w:val="00941610"/>
    <w:rsid w:val="00A1582B"/>
    <w:rsid w:val="00A45FE8"/>
    <w:rsid w:val="00A5357A"/>
    <w:rsid w:val="00A5735F"/>
    <w:rsid w:val="00AB6CDF"/>
    <w:rsid w:val="00BA4AC1"/>
    <w:rsid w:val="00BA6533"/>
    <w:rsid w:val="00BE641D"/>
    <w:rsid w:val="00BF5D20"/>
    <w:rsid w:val="00C17CFB"/>
    <w:rsid w:val="00C67CA0"/>
    <w:rsid w:val="00C74757"/>
    <w:rsid w:val="00CE127B"/>
    <w:rsid w:val="00CE3A14"/>
    <w:rsid w:val="00D12565"/>
    <w:rsid w:val="00D13A0D"/>
    <w:rsid w:val="00D334DC"/>
    <w:rsid w:val="00D54516"/>
    <w:rsid w:val="00D82A18"/>
    <w:rsid w:val="00D9395D"/>
    <w:rsid w:val="00DA1C4C"/>
    <w:rsid w:val="00E42815"/>
    <w:rsid w:val="00E75EDD"/>
    <w:rsid w:val="00EA0F61"/>
    <w:rsid w:val="00EC45C8"/>
    <w:rsid w:val="00ED6240"/>
    <w:rsid w:val="00F91FEC"/>
    <w:rsid w:val="00FB0706"/>
    <w:rsid w:val="00FE5B5E"/>
    <w:rsid w:val="00FF3FB2"/>
    <w:rsid w:val="00FF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D7F"/>
    <w:rPr>
      <w:rFonts w:ascii="Tahoma" w:hAnsi="Tahoma" w:cs="Tahoma"/>
      <w:sz w:val="16"/>
      <w:szCs w:val="16"/>
    </w:rPr>
  </w:style>
  <w:style w:type="paragraph" w:customStyle="1" w:styleId="a6">
    <w:name w:val="Основной текст (Основной набор)"/>
    <w:basedOn w:val="a"/>
    <w:uiPriority w:val="99"/>
    <w:rsid w:val="00FE5B5E"/>
    <w:pPr>
      <w:widowControl w:val="0"/>
      <w:tabs>
        <w:tab w:val="left" w:pos="567"/>
      </w:tabs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Petersburg" w:eastAsia="Times New Roman" w:hAnsi="Petersburg" w:cs="Petersburg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FC9675-9431-48CF-99C2-68915A1F5353}" type="doc">
      <dgm:prSet loTypeId="urn:microsoft.com/office/officeart/2005/8/layout/process3" loCatId="process" qsTypeId="urn:microsoft.com/office/officeart/2005/8/quickstyle/3d2" qsCatId="3D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CA220523-6053-4870-A300-8E8E76FB3D58}">
      <dgm:prSet phldrT="[Текст]" custT="1"/>
      <dgm:spPr/>
      <dgm:t>
        <a:bodyPr/>
        <a:lstStyle/>
        <a:p>
          <a:pPr algn="ctr"/>
          <a:r>
            <a:rPr lang="en-US" sz="2000" b="1" dirty="0" smtClean="0"/>
            <a:t>III</a:t>
          </a:r>
          <a:endParaRPr lang="ru-RU" sz="2000" b="1" dirty="0"/>
        </a:p>
      </dgm:t>
    </dgm:pt>
    <dgm:pt modelId="{D8291904-0036-43B7-98BC-ABF533B7554A}" type="parTrans" cxnId="{0CB30A34-F233-4F30-B19D-793069866692}">
      <dgm:prSet/>
      <dgm:spPr/>
      <dgm:t>
        <a:bodyPr/>
        <a:lstStyle/>
        <a:p>
          <a:endParaRPr lang="ru-RU"/>
        </a:p>
      </dgm:t>
    </dgm:pt>
    <dgm:pt modelId="{502422FC-82F9-4DE6-BDCA-187133753385}" type="sibTrans" cxnId="{0CB30A34-F233-4F30-B19D-793069866692}">
      <dgm:prSet/>
      <dgm:spPr/>
      <dgm:t>
        <a:bodyPr/>
        <a:lstStyle/>
        <a:p>
          <a:endParaRPr lang="ru-RU"/>
        </a:p>
      </dgm:t>
    </dgm:pt>
    <dgm:pt modelId="{46ECCC31-8B6D-467B-A1A8-836F5C8923F7}">
      <dgm:prSet phldrT="[Текст]" custT="1"/>
      <dgm:spPr/>
      <dgm:t>
        <a:bodyPr/>
        <a:lstStyle/>
        <a:p>
          <a:pPr algn="l"/>
          <a:r>
            <a:rPr lang="ru-RU" sz="1100" b="1" baseline="0" dirty="0" smtClean="0"/>
            <a:t>Управленческий персонал, принимающий решения в чрезвычайных ситуациях</a:t>
          </a:r>
          <a:endParaRPr lang="ru-RU" sz="1100" b="1" baseline="0" dirty="0"/>
        </a:p>
      </dgm:t>
    </dgm:pt>
    <dgm:pt modelId="{A80ACC16-8281-43DF-A516-BD1F566F9493}" type="parTrans" cxnId="{03E0EDE4-5375-4F7F-B6DE-5951FE32FE57}">
      <dgm:prSet/>
      <dgm:spPr/>
      <dgm:t>
        <a:bodyPr/>
        <a:lstStyle/>
        <a:p>
          <a:endParaRPr lang="ru-RU"/>
        </a:p>
      </dgm:t>
    </dgm:pt>
    <dgm:pt modelId="{B22BF9D4-1078-47C5-A0A9-0DFDC6E24BDA}" type="sibTrans" cxnId="{03E0EDE4-5375-4F7F-B6DE-5951FE32FE57}">
      <dgm:prSet/>
      <dgm:spPr/>
      <dgm:t>
        <a:bodyPr/>
        <a:lstStyle/>
        <a:p>
          <a:endParaRPr lang="ru-RU"/>
        </a:p>
      </dgm:t>
    </dgm:pt>
    <dgm:pt modelId="{24601F30-966D-42A7-A34D-989377252CB4}">
      <dgm:prSet phldrT="[Текст]" custT="1"/>
      <dgm:spPr/>
      <dgm:t>
        <a:bodyPr/>
        <a:lstStyle/>
        <a:p>
          <a:pPr algn="ctr"/>
          <a:r>
            <a:rPr lang="en-US" sz="2000" b="1" dirty="0" smtClean="0"/>
            <a:t>II</a:t>
          </a:r>
          <a:endParaRPr lang="ru-RU" sz="2000" b="1" dirty="0"/>
        </a:p>
      </dgm:t>
    </dgm:pt>
    <dgm:pt modelId="{406311C3-416E-4040-AF89-B425E87C7CB3}" type="parTrans" cxnId="{8CC61739-7063-4F10-869E-9F4B1240CA41}">
      <dgm:prSet/>
      <dgm:spPr/>
      <dgm:t>
        <a:bodyPr/>
        <a:lstStyle/>
        <a:p>
          <a:endParaRPr lang="ru-RU"/>
        </a:p>
      </dgm:t>
    </dgm:pt>
    <dgm:pt modelId="{6C59F731-4C68-43FC-BADE-F1532FD21C85}" type="sibTrans" cxnId="{8CC61739-7063-4F10-869E-9F4B1240CA41}">
      <dgm:prSet/>
      <dgm:spPr/>
      <dgm:t>
        <a:bodyPr/>
        <a:lstStyle/>
        <a:p>
          <a:endParaRPr lang="ru-RU"/>
        </a:p>
      </dgm:t>
    </dgm:pt>
    <dgm:pt modelId="{071C463F-8E9C-4972-9B48-A4BADEB77B94}">
      <dgm:prSet phldrT="[Текст]" custT="1"/>
      <dgm:spPr/>
      <dgm:t>
        <a:bodyPr/>
        <a:lstStyle/>
        <a:p>
          <a:r>
            <a:rPr lang="ru-RU" sz="1100" b="1" baseline="0" dirty="0" smtClean="0"/>
            <a:t>Спасатели</a:t>
          </a:r>
          <a:endParaRPr lang="ru-RU" sz="1100" b="1" baseline="0" dirty="0"/>
        </a:p>
      </dgm:t>
    </dgm:pt>
    <dgm:pt modelId="{3FAF0C51-8BCB-4C22-A116-A86E46470892}" type="parTrans" cxnId="{E9739954-8744-4A53-A6B9-23E079E756CA}">
      <dgm:prSet/>
      <dgm:spPr/>
      <dgm:t>
        <a:bodyPr/>
        <a:lstStyle/>
        <a:p>
          <a:endParaRPr lang="ru-RU"/>
        </a:p>
      </dgm:t>
    </dgm:pt>
    <dgm:pt modelId="{294B8B74-1CA4-495F-8E60-98B7FA0BA01A}" type="sibTrans" cxnId="{E9739954-8744-4A53-A6B9-23E079E756CA}">
      <dgm:prSet/>
      <dgm:spPr/>
      <dgm:t>
        <a:bodyPr/>
        <a:lstStyle/>
        <a:p>
          <a:endParaRPr lang="ru-RU"/>
        </a:p>
      </dgm:t>
    </dgm:pt>
    <dgm:pt modelId="{EA09C679-D0A1-43A0-9D99-ECC1995B6B49}">
      <dgm:prSet phldrT="[Текст]" custT="1"/>
      <dgm:spPr/>
      <dgm:t>
        <a:bodyPr/>
        <a:lstStyle/>
        <a:p>
          <a:pPr algn="ctr"/>
          <a:r>
            <a:rPr lang="en-US" sz="2000" b="1" dirty="0" smtClean="0"/>
            <a:t>I</a:t>
          </a:r>
          <a:endParaRPr lang="ru-RU" sz="2000" b="1" dirty="0"/>
        </a:p>
      </dgm:t>
    </dgm:pt>
    <dgm:pt modelId="{BC415929-02C7-4FFB-AA7B-074E97C397BD}" type="parTrans" cxnId="{8274D579-23C2-4F99-92C0-FC6128A40175}">
      <dgm:prSet/>
      <dgm:spPr/>
      <dgm:t>
        <a:bodyPr/>
        <a:lstStyle/>
        <a:p>
          <a:endParaRPr lang="ru-RU"/>
        </a:p>
      </dgm:t>
    </dgm:pt>
    <dgm:pt modelId="{56CA1B1B-190B-44AB-9082-43D1A72AA855}" type="sibTrans" cxnId="{8274D579-23C2-4F99-92C0-FC6128A40175}">
      <dgm:prSet/>
      <dgm:spPr/>
      <dgm:t>
        <a:bodyPr/>
        <a:lstStyle/>
        <a:p>
          <a:endParaRPr lang="ru-RU"/>
        </a:p>
      </dgm:t>
    </dgm:pt>
    <dgm:pt modelId="{5939DBCC-0B92-40DD-921B-E2BB78B418CE}">
      <dgm:prSet phldrT="[Текст]" custT="1"/>
      <dgm:spPr/>
      <dgm:t>
        <a:bodyPr/>
        <a:lstStyle/>
        <a:p>
          <a:r>
            <a:rPr lang="ru-RU" sz="1100" b="1" baseline="0" dirty="0" smtClean="0"/>
            <a:t>Пострадавшие</a:t>
          </a:r>
          <a:endParaRPr lang="ru-RU" sz="1100" b="1" baseline="0" dirty="0"/>
        </a:p>
      </dgm:t>
    </dgm:pt>
    <dgm:pt modelId="{52E942FE-338A-4CDF-8414-FA6997499408}" type="parTrans" cxnId="{1512BC51-EEE9-4EA9-B495-A4E31C5E2886}">
      <dgm:prSet/>
      <dgm:spPr/>
      <dgm:t>
        <a:bodyPr/>
        <a:lstStyle/>
        <a:p>
          <a:endParaRPr lang="ru-RU"/>
        </a:p>
      </dgm:t>
    </dgm:pt>
    <dgm:pt modelId="{D4525B16-1B5C-4683-807D-68F7F3FBF64E}" type="sibTrans" cxnId="{1512BC51-EEE9-4EA9-B495-A4E31C5E2886}">
      <dgm:prSet/>
      <dgm:spPr/>
      <dgm:t>
        <a:bodyPr/>
        <a:lstStyle/>
        <a:p>
          <a:endParaRPr lang="ru-RU"/>
        </a:p>
      </dgm:t>
    </dgm:pt>
    <dgm:pt modelId="{87B26552-9724-49BC-A000-F2970F6F333E}" type="pres">
      <dgm:prSet presAssocID="{53FC9675-9431-48CF-99C2-68915A1F5353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57FF767-21E0-4A0E-ABBB-1B85FA559CCB}" type="pres">
      <dgm:prSet presAssocID="{CA220523-6053-4870-A300-8E8E76FB3D58}" presName="composite" presStyleCnt="0"/>
      <dgm:spPr/>
    </dgm:pt>
    <dgm:pt modelId="{084A08B7-A936-4948-9B6E-BBEA900B9A65}" type="pres">
      <dgm:prSet presAssocID="{CA220523-6053-4870-A300-8E8E76FB3D58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521484-9C3B-47DA-AE88-829AAF7E28AC}" type="pres">
      <dgm:prSet presAssocID="{CA220523-6053-4870-A300-8E8E76FB3D58}" presName="parSh" presStyleLbl="node1" presStyleIdx="0" presStyleCnt="3" custLinFactNeighborX="-10728" custLinFactNeighborY="28182"/>
      <dgm:spPr/>
      <dgm:t>
        <a:bodyPr/>
        <a:lstStyle/>
        <a:p>
          <a:endParaRPr lang="ru-RU"/>
        </a:p>
      </dgm:t>
    </dgm:pt>
    <dgm:pt modelId="{407D0F27-8167-4E47-A33D-E035DD1C70DA}" type="pres">
      <dgm:prSet presAssocID="{CA220523-6053-4870-A300-8E8E76FB3D58}" presName="desTx" presStyleLbl="fgAcc1" presStyleIdx="0" presStyleCnt="3" custScaleX="181756" custScaleY="135215" custLinFactNeighborX="1534" custLinFactNeighborY="642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AAE656-F8A4-477E-96C6-A76E2A15E3BB}" type="pres">
      <dgm:prSet presAssocID="{502422FC-82F9-4DE6-BDCA-187133753385}" presName="sibTrans" presStyleLbl="sibTrans2D1" presStyleIdx="0" presStyleCnt="2"/>
      <dgm:spPr/>
      <dgm:t>
        <a:bodyPr/>
        <a:lstStyle/>
        <a:p>
          <a:endParaRPr lang="ru-RU"/>
        </a:p>
      </dgm:t>
    </dgm:pt>
    <dgm:pt modelId="{17580FFA-9EA3-4CAF-9707-DC2E1C370E50}" type="pres">
      <dgm:prSet presAssocID="{502422FC-82F9-4DE6-BDCA-187133753385}" presName="connTx" presStyleLbl="sibTrans2D1" presStyleIdx="0" presStyleCnt="2"/>
      <dgm:spPr/>
      <dgm:t>
        <a:bodyPr/>
        <a:lstStyle/>
        <a:p>
          <a:endParaRPr lang="ru-RU"/>
        </a:p>
      </dgm:t>
    </dgm:pt>
    <dgm:pt modelId="{F77C3116-F7D1-4BFB-92A4-8AD1F568C73E}" type="pres">
      <dgm:prSet presAssocID="{24601F30-966D-42A7-A34D-989377252CB4}" presName="composite" presStyleCnt="0"/>
      <dgm:spPr/>
    </dgm:pt>
    <dgm:pt modelId="{5DA708F3-B3B0-417D-B003-903DC8FDE72D}" type="pres">
      <dgm:prSet presAssocID="{24601F30-966D-42A7-A34D-989377252CB4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CB300E-0996-42CE-A1DD-4B6CC5623BD5}" type="pres">
      <dgm:prSet presAssocID="{24601F30-966D-42A7-A34D-989377252CB4}" presName="parSh" presStyleLbl="node1" presStyleIdx="1" presStyleCnt="3" custLinFactNeighborX="-13187" custLinFactNeighborY="-16279"/>
      <dgm:spPr/>
      <dgm:t>
        <a:bodyPr/>
        <a:lstStyle/>
        <a:p>
          <a:endParaRPr lang="ru-RU"/>
        </a:p>
      </dgm:t>
    </dgm:pt>
    <dgm:pt modelId="{8EA994B6-7FE0-448B-9FF3-9BCBD55D270A}" type="pres">
      <dgm:prSet presAssocID="{24601F30-966D-42A7-A34D-989377252CB4}" presName="desTx" presStyleLbl="fgAcc1" presStyleIdx="1" presStyleCnt="3" custScaleX="161099" custScaleY="37105" custLinFactNeighborX="6473" custLinFactNeighborY="-191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B7A0EA-EFDD-4DBD-83A6-B731D28355C5}" type="pres">
      <dgm:prSet presAssocID="{6C59F731-4C68-43FC-BADE-F1532FD21C85}" presName="sibTrans" presStyleLbl="sibTrans2D1" presStyleIdx="1" presStyleCnt="2"/>
      <dgm:spPr/>
      <dgm:t>
        <a:bodyPr/>
        <a:lstStyle/>
        <a:p>
          <a:endParaRPr lang="ru-RU"/>
        </a:p>
      </dgm:t>
    </dgm:pt>
    <dgm:pt modelId="{94739D15-2F0A-4D24-A738-07EF9E898C1A}" type="pres">
      <dgm:prSet presAssocID="{6C59F731-4C68-43FC-BADE-F1532FD21C85}" presName="connTx" presStyleLbl="sibTrans2D1" presStyleIdx="1" presStyleCnt="2"/>
      <dgm:spPr/>
      <dgm:t>
        <a:bodyPr/>
        <a:lstStyle/>
        <a:p>
          <a:endParaRPr lang="ru-RU"/>
        </a:p>
      </dgm:t>
    </dgm:pt>
    <dgm:pt modelId="{C4BE4D1A-504D-4F0C-A6B9-6B77709121EF}" type="pres">
      <dgm:prSet presAssocID="{EA09C679-D0A1-43A0-9D99-ECC1995B6B49}" presName="composite" presStyleCnt="0"/>
      <dgm:spPr/>
    </dgm:pt>
    <dgm:pt modelId="{09A0DA24-9435-4E15-BC14-3BF5C145CFED}" type="pres">
      <dgm:prSet presAssocID="{EA09C679-D0A1-43A0-9D99-ECC1995B6B49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F51533-8C12-4211-9A78-53EF608E1F63}" type="pres">
      <dgm:prSet presAssocID="{EA09C679-D0A1-43A0-9D99-ECC1995B6B49}" presName="parSh" presStyleLbl="node1" presStyleIdx="2" presStyleCnt="3" custLinFactNeighborX="-17842" custLinFactNeighborY="-17703"/>
      <dgm:spPr/>
      <dgm:t>
        <a:bodyPr/>
        <a:lstStyle/>
        <a:p>
          <a:endParaRPr lang="ru-RU"/>
        </a:p>
      </dgm:t>
    </dgm:pt>
    <dgm:pt modelId="{A3BA7418-4CA1-4C83-97D1-FA917A21C882}" type="pres">
      <dgm:prSet presAssocID="{EA09C679-D0A1-43A0-9D99-ECC1995B6B49}" presName="desTx" presStyleLbl="fgAcc1" presStyleIdx="2" presStyleCnt="3" custScaleX="160255" custScaleY="36420" custLinFactNeighborX="-286" custLinFactNeighborY="-215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12EDD60-87B5-4A72-88AC-878BC38636A3}" type="presOf" srcId="{CA220523-6053-4870-A300-8E8E76FB3D58}" destId="{8D521484-9C3B-47DA-AE88-829AAF7E28AC}" srcOrd="1" destOrd="0" presId="urn:microsoft.com/office/officeart/2005/8/layout/process3"/>
    <dgm:cxn modelId="{E8862B5D-3AF9-4850-A8A0-A8FB74BBDCF1}" type="presOf" srcId="{CA220523-6053-4870-A300-8E8E76FB3D58}" destId="{084A08B7-A936-4948-9B6E-BBEA900B9A65}" srcOrd="0" destOrd="0" presId="urn:microsoft.com/office/officeart/2005/8/layout/process3"/>
    <dgm:cxn modelId="{4CE09BB8-EE5D-4863-B583-F6A7CEC0C041}" type="presOf" srcId="{46ECCC31-8B6D-467B-A1A8-836F5C8923F7}" destId="{407D0F27-8167-4E47-A33D-E035DD1C70DA}" srcOrd="0" destOrd="0" presId="urn:microsoft.com/office/officeart/2005/8/layout/process3"/>
    <dgm:cxn modelId="{DB4EBA5E-91B2-4CCE-AB63-396144C7F71F}" type="presOf" srcId="{5939DBCC-0B92-40DD-921B-E2BB78B418CE}" destId="{A3BA7418-4CA1-4C83-97D1-FA917A21C882}" srcOrd="0" destOrd="0" presId="urn:microsoft.com/office/officeart/2005/8/layout/process3"/>
    <dgm:cxn modelId="{D9C4F005-9CFC-4C2E-9262-ADF422060401}" type="presOf" srcId="{071C463F-8E9C-4972-9B48-A4BADEB77B94}" destId="{8EA994B6-7FE0-448B-9FF3-9BCBD55D270A}" srcOrd="0" destOrd="0" presId="urn:microsoft.com/office/officeart/2005/8/layout/process3"/>
    <dgm:cxn modelId="{56A015B8-286B-4C86-90ED-DA33FAC6F127}" type="presOf" srcId="{502422FC-82F9-4DE6-BDCA-187133753385}" destId="{17580FFA-9EA3-4CAF-9707-DC2E1C370E50}" srcOrd="1" destOrd="0" presId="urn:microsoft.com/office/officeart/2005/8/layout/process3"/>
    <dgm:cxn modelId="{FD689E90-5600-47BA-973A-A64653DFB814}" type="presOf" srcId="{502422FC-82F9-4DE6-BDCA-187133753385}" destId="{77AAE656-F8A4-477E-96C6-A76E2A15E3BB}" srcOrd="0" destOrd="0" presId="urn:microsoft.com/office/officeart/2005/8/layout/process3"/>
    <dgm:cxn modelId="{FD832F49-3706-4FDA-8B8C-23325E6193C6}" type="presOf" srcId="{EA09C679-D0A1-43A0-9D99-ECC1995B6B49}" destId="{09A0DA24-9435-4E15-BC14-3BF5C145CFED}" srcOrd="0" destOrd="0" presId="urn:microsoft.com/office/officeart/2005/8/layout/process3"/>
    <dgm:cxn modelId="{B535C7A7-FEBD-440C-ACF1-D03B51807F65}" type="presOf" srcId="{24601F30-966D-42A7-A34D-989377252CB4}" destId="{E1CB300E-0996-42CE-A1DD-4B6CC5623BD5}" srcOrd="1" destOrd="0" presId="urn:microsoft.com/office/officeart/2005/8/layout/process3"/>
    <dgm:cxn modelId="{8274D579-23C2-4F99-92C0-FC6128A40175}" srcId="{53FC9675-9431-48CF-99C2-68915A1F5353}" destId="{EA09C679-D0A1-43A0-9D99-ECC1995B6B49}" srcOrd="2" destOrd="0" parTransId="{BC415929-02C7-4FFB-AA7B-074E97C397BD}" sibTransId="{56CA1B1B-190B-44AB-9082-43D1A72AA855}"/>
    <dgm:cxn modelId="{6C80A031-3E7A-495D-918B-B08039026C93}" type="presOf" srcId="{53FC9675-9431-48CF-99C2-68915A1F5353}" destId="{87B26552-9724-49BC-A000-F2970F6F333E}" srcOrd="0" destOrd="0" presId="urn:microsoft.com/office/officeart/2005/8/layout/process3"/>
    <dgm:cxn modelId="{8CC61739-7063-4F10-869E-9F4B1240CA41}" srcId="{53FC9675-9431-48CF-99C2-68915A1F5353}" destId="{24601F30-966D-42A7-A34D-989377252CB4}" srcOrd="1" destOrd="0" parTransId="{406311C3-416E-4040-AF89-B425E87C7CB3}" sibTransId="{6C59F731-4C68-43FC-BADE-F1532FD21C85}"/>
    <dgm:cxn modelId="{FA9E38F8-5B08-410B-91CC-0E6E7B9F8BB9}" type="presOf" srcId="{6C59F731-4C68-43FC-BADE-F1532FD21C85}" destId="{94739D15-2F0A-4D24-A738-07EF9E898C1A}" srcOrd="1" destOrd="0" presId="urn:microsoft.com/office/officeart/2005/8/layout/process3"/>
    <dgm:cxn modelId="{ACABFC2B-AAE0-44E3-9B58-4A1890C17409}" type="presOf" srcId="{EA09C679-D0A1-43A0-9D99-ECC1995B6B49}" destId="{EDF51533-8C12-4211-9A78-53EF608E1F63}" srcOrd="1" destOrd="0" presId="urn:microsoft.com/office/officeart/2005/8/layout/process3"/>
    <dgm:cxn modelId="{E9739954-8744-4A53-A6B9-23E079E756CA}" srcId="{24601F30-966D-42A7-A34D-989377252CB4}" destId="{071C463F-8E9C-4972-9B48-A4BADEB77B94}" srcOrd="0" destOrd="0" parTransId="{3FAF0C51-8BCB-4C22-A116-A86E46470892}" sibTransId="{294B8B74-1CA4-495F-8E60-98B7FA0BA01A}"/>
    <dgm:cxn modelId="{03E0EDE4-5375-4F7F-B6DE-5951FE32FE57}" srcId="{CA220523-6053-4870-A300-8E8E76FB3D58}" destId="{46ECCC31-8B6D-467B-A1A8-836F5C8923F7}" srcOrd="0" destOrd="0" parTransId="{A80ACC16-8281-43DF-A516-BD1F566F9493}" sibTransId="{B22BF9D4-1078-47C5-A0A9-0DFDC6E24BDA}"/>
    <dgm:cxn modelId="{2C84282A-39AD-427F-84E7-DE18DB511297}" type="presOf" srcId="{6C59F731-4C68-43FC-BADE-F1532FD21C85}" destId="{6DB7A0EA-EFDD-4DBD-83A6-B731D28355C5}" srcOrd="0" destOrd="0" presId="urn:microsoft.com/office/officeart/2005/8/layout/process3"/>
    <dgm:cxn modelId="{1512BC51-EEE9-4EA9-B495-A4E31C5E2886}" srcId="{EA09C679-D0A1-43A0-9D99-ECC1995B6B49}" destId="{5939DBCC-0B92-40DD-921B-E2BB78B418CE}" srcOrd="0" destOrd="0" parTransId="{52E942FE-338A-4CDF-8414-FA6997499408}" sibTransId="{D4525B16-1B5C-4683-807D-68F7F3FBF64E}"/>
    <dgm:cxn modelId="{BB61C9DC-093A-41C9-9218-A3E559042E7A}" type="presOf" srcId="{24601F30-966D-42A7-A34D-989377252CB4}" destId="{5DA708F3-B3B0-417D-B003-903DC8FDE72D}" srcOrd="0" destOrd="0" presId="urn:microsoft.com/office/officeart/2005/8/layout/process3"/>
    <dgm:cxn modelId="{0CB30A34-F233-4F30-B19D-793069866692}" srcId="{53FC9675-9431-48CF-99C2-68915A1F5353}" destId="{CA220523-6053-4870-A300-8E8E76FB3D58}" srcOrd="0" destOrd="0" parTransId="{D8291904-0036-43B7-98BC-ABF533B7554A}" sibTransId="{502422FC-82F9-4DE6-BDCA-187133753385}"/>
    <dgm:cxn modelId="{E536EDCB-3F46-4162-9FC9-A828E2E5222D}" type="presParOf" srcId="{87B26552-9724-49BC-A000-F2970F6F333E}" destId="{857FF767-21E0-4A0E-ABBB-1B85FA559CCB}" srcOrd="0" destOrd="0" presId="urn:microsoft.com/office/officeart/2005/8/layout/process3"/>
    <dgm:cxn modelId="{22FE5E31-60BA-48A2-B697-D16D78AB30FC}" type="presParOf" srcId="{857FF767-21E0-4A0E-ABBB-1B85FA559CCB}" destId="{084A08B7-A936-4948-9B6E-BBEA900B9A65}" srcOrd="0" destOrd="0" presId="urn:microsoft.com/office/officeart/2005/8/layout/process3"/>
    <dgm:cxn modelId="{8BAEDC95-FFCA-4844-880D-8A73DD4521FD}" type="presParOf" srcId="{857FF767-21E0-4A0E-ABBB-1B85FA559CCB}" destId="{8D521484-9C3B-47DA-AE88-829AAF7E28AC}" srcOrd="1" destOrd="0" presId="urn:microsoft.com/office/officeart/2005/8/layout/process3"/>
    <dgm:cxn modelId="{0353ED81-E3E0-429C-8F42-E6A7B6446097}" type="presParOf" srcId="{857FF767-21E0-4A0E-ABBB-1B85FA559CCB}" destId="{407D0F27-8167-4E47-A33D-E035DD1C70DA}" srcOrd="2" destOrd="0" presId="urn:microsoft.com/office/officeart/2005/8/layout/process3"/>
    <dgm:cxn modelId="{796319F3-4626-430D-8556-D0383DC965C3}" type="presParOf" srcId="{87B26552-9724-49BC-A000-F2970F6F333E}" destId="{77AAE656-F8A4-477E-96C6-A76E2A15E3BB}" srcOrd="1" destOrd="0" presId="urn:microsoft.com/office/officeart/2005/8/layout/process3"/>
    <dgm:cxn modelId="{40D336FE-0CA8-41C5-8EF1-FFA42EF928EB}" type="presParOf" srcId="{77AAE656-F8A4-477E-96C6-A76E2A15E3BB}" destId="{17580FFA-9EA3-4CAF-9707-DC2E1C370E50}" srcOrd="0" destOrd="0" presId="urn:microsoft.com/office/officeart/2005/8/layout/process3"/>
    <dgm:cxn modelId="{C61D8375-FC63-4C8B-9973-0A51A2C70B80}" type="presParOf" srcId="{87B26552-9724-49BC-A000-F2970F6F333E}" destId="{F77C3116-F7D1-4BFB-92A4-8AD1F568C73E}" srcOrd="2" destOrd="0" presId="urn:microsoft.com/office/officeart/2005/8/layout/process3"/>
    <dgm:cxn modelId="{4E0DF010-FF93-49B6-83C4-011C88D187E2}" type="presParOf" srcId="{F77C3116-F7D1-4BFB-92A4-8AD1F568C73E}" destId="{5DA708F3-B3B0-417D-B003-903DC8FDE72D}" srcOrd="0" destOrd="0" presId="urn:microsoft.com/office/officeart/2005/8/layout/process3"/>
    <dgm:cxn modelId="{0DDFF03C-438F-45B8-A6F9-92C540F3AA5D}" type="presParOf" srcId="{F77C3116-F7D1-4BFB-92A4-8AD1F568C73E}" destId="{E1CB300E-0996-42CE-A1DD-4B6CC5623BD5}" srcOrd="1" destOrd="0" presId="urn:microsoft.com/office/officeart/2005/8/layout/process3"/>
    <dgm:cxn modelId="{A9132A21-1A8B-48B1-A3DB-7EC63891D472}" type="presParOf" srcId="{F77C3116-F7D1-4BFB-92A4-8AD1F568C73E}" destId="{8EA994B6-7FE0-448B-9FF3-9BCBD55D270A}" srcOrd="2" destOrd="0" presId="urn:microsoft.com/office/officeart/2005/8/layout/process3"/>
    <dgm:cxn modelId="{31CDA7D4-CAE7-4760-BAAF-17B641543D0D}" type="presParOf" srcId="{87B26552-9724-49BC-A000-F2970F6F333E}" destId="{6DB7A0EA-EFDD-4DBD-83A6-B731D28355C5}" srcOrd="3" destOrd="0" presId="urn:microsoft.com/office/officeart/2005/8/layout/process3"/>
    <dgm:cxn modelId="{115EDF4B-9C24-46A6-9F7A-04CB4735B197}" type="presParOf" srcId="{6DB7A0EA-EFDD-4DBD-83A6-B731D28355C5}" destId="{94739D15-2F0A-4D24-A738-07EF9E898C1A}" srcOrd="0" destOrd="0" presId="urn:microsoft.com/office/officeart/2005/8/layout/process3"/>
    <dgm:cxn modelId="{6D233211-1EBF-4AD8-8212-BB0346C3F8FA}" type="presParOf" srcId="{87B26552-9724-49BC-A000-F2970F6F333E}" destId="{C4BE4D1A-504D-4F0C-A6B9-6B77709121EF}" srcOrd="4" destOrd="0" presId="urn:microsoft.com/office/officeart/2005/8/layout/process3"/>
    <dgm:cxn modelId="{8AFC180D-E795-4D56-8C6F-E56271BD9408}" type="presParOf" srcId="{C4BE4D1A-504D-4F0C-A6B9-6B77709121EF}" destId="{09A0DA24-9435-4E15-BC14-3BF5C145CFED}" srcOrd="0" destOrd="0" presId="urn:microsoft.com/office/officeart/2005/8/layout/process3"/>
    <dgm:cxn modelId="{08EA0492-491D-4EFA-A6B1-54D3191A5643}" type="presParOf" srcId="{C4BE4D1A-504D-4F0C-A6B9-6B77709121EF}" destId="{EDF51533-8C12-4211-9A78-53EF608E1F63}" srcOrd="1" destOrd="0" presId="urn:microsoft.com/office/officeart/2005/8/layout/process3"/>
    <dgm:cxn modelId="{8F878EEC-C271-46C5-AF61-BEACD3A3E440}" type="presParOf" srcId="{C4BE4D1A-504D-4F0C-A6B9-6B77709121EF}" destId="{A3BA7418-4CA1-4C83-97D1-FA917A21C882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521484-9C3B-47DA-AE88-829AAF7E28AC}">
      <dsp:nvSpPr>
        <dsp:cNvPr id="0" name=""/>
        <dsp:cNvSpPr/>
      </dsp:nvSpPr>
      <dsp:spPr>
        <a:xfrm>
          <a:off x="4550739" y="607035"/>
          <a:ext cx="997650" cy="5195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762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 dirty="0" smtClean="0"/>
            <a:t>III</a:t>
          </a:r>
          <a:endParaRPr lang="ru-RU" sz="2000" b="1" kern="1200" dirty="0"/>
        </a:p>
      </dsp:txBody>
      <dsp:txXfrm>
        <a:off x="4574779" y="607035"/>
        <a:ext cx="997650" cy="346353"/>
      </dsp:txXfrm>
    </dsp:sp>
    <dsp:sp modelId="{407D0F27-8167-4E47-A33D-E035DD1C70DA}">
      <dsp:nvSpPr>
        <dsp:cNvPr id="0" name=""/>
        <dsp:cNvSpPr/>
      </dsp:nvSpPr>
      <dsp:spPr>
        <a:xfrm>
          <a:off x="4084953" y="1128144"/>
          <a:ext cx="1813290" cy="1070902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 dirty="0" smtClean="0"/>
            <a:t>Управленческий персонал, принимающий решения в чрезвычайных ситуациях</a:t>
          </a:r>
          <a:endParaRPr lang="ru-RU" sz="1100" b="1" kern="1200" baseline="0" dirty="0"/>
        </a:p>
      </dsp:txBody>
      <dsp:txXfrm>
        <a:off x="4084953" y="1128144"/>
        <a:ext cx="1813290" cy="1070902"/>
      </dsp:txXfrm>
    </dsp:sp>
    <dsp:sp modelId="{77AAE656-F8A4-477E-96C6-A76E2A15E3BB}">
      <dsp:nvSpPr>
        <dsp:cNvPr id="0" name=""/>
        <dsp:cNvSpPr/>
      </dsp:nvSpPr>
      <dsp:spPr>
        <a:xfrm rot="10859127">
          <a:off x="3687288" y="637359"/>
          <a:ext cx="603097" cy="248386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59127">
        <a:off x="3687288" y="637359"/>
        <a:ext cx="603097" cy="248386"/>
      </dsp:txXfrm>
    </dsp:sp>
    <dsp:sp modelId="{E1CB300E-0996-42CE-A1DD-4B6CC5623BD5}">
      <dsp:nvSpPr>
        <dsp:cNvPr id="0" name=""/>
        <dsp:cNvSpPr/>
      </dsp:nvSpPr>
      <dsp:spPr>
        <a:xfrm>
          <a:off x="2415336" y="570304"/>
          <a:ext cx="997650" cy="5195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762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 dirty="0" smtClean="0"/>
            <a:t>II</a:t>
          </a:r>
          <a:endParaRPr lang="ru-RU" sz="2000" b="1" kern="1200" dirty="0"/>
        </a:p>
      </dsp:txBody>
      <dsp:txXfrm>
        <a:off x="2439376" y="570304"/>
        <a:ext cx="997650" cy="346353"/>
      </dsp:txXfrm>
    </dsp:sp>
    <dsp:sp modelId="{8EA994B6-7FE0-448B-9FF3-9BCBD55D270A}">
      <dsp:nvSpPr>
        <dsp:cNvPr id="0" name=""/>
        <dsp:cNvSpPr/>
      </dsp:nvSpPr>
      <dsp:spPr>
        <a:xfrm>
          <a:off x="2126399" y="1098644"/>
          <a:ext cx="1607205" cy="293871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 dirty="0" smtClean="0"/>
            <a:t>Спасатели</a:t>
          </a:r>
          <a:endParaRPr lang="ru-RU" sz="1100" b="1" kern="1200" baseline="0" dirty="0"/>
        </a:p>
      </dsp:txBody>
      <dsp:txXfrm>
        <a:off x="2126399" y="1098644"/>
        <a:ext cx="1607205" cy="293871"/>
      </dsp:txXfrm>
    </dsp:sp>
    <dsp:sp modelId="{6DB7A0EA-EFDD-4DBD-83A6-B731D28355C5}">
      <dsp:nvSpPr>
        <dsp:cNvPr id="0" name=""/>
        <dsp:cNvSpPr/>
      </dsp:nvSpPr>
      <dsp:spPr>
        <a:xfrm rot="10810132">
          <a:off x="1618496" y="616220"/>
          <a:ext cx="557778" cy="248386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10132">
        <a:off x="1618496" y="616220"/>
        <a:ext cx="557778" cy="248386"/>
      </dsp:txXfrm>
    </dsp:sp>
    <dsp:sp modelId="{EDF51533-8C12-4211-9A78-53EF608E1F63}">
      <dsp:nvSpPr>
        <dsp:cNvPr id="0" name=""/>
        <dsp:cNvSpPr/>
      </dsp:nvSpPr>
      <dsp:spPr>
        <a:xfrm>
          <a:off x="365277" y="564262"/>
          <a:ext cx="997650" cy="5195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762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 dirty="0" smtClean="0"/>
            <a:t>I</a:t>
          </a:r>
          <a:endParaRPr lang="ru-RU" sz="2000" b="1" kern="1200" dirty="0"/>
        </a:p>
      </dsp:txBody>
      <dsp:txXfrm>
        <a:off x="389317" y="564262"/>
        <a:ext cx="997650" cy="346353"/>
      </dsp:txXfrm>
    </dsp:sp>
    <dsp:sp modelId="{A3BA7418-4CA1-4C83-97D1-FA917A21C882}">
      <dsp:nvSpPr>
        <dsp:cNvPr id="0" name=""/>
        <dsp:cNvSpPr/>
      </dsp:nvSpPr>
      <dsp:spPr>
        <a:xfrm>
          <a:off x="59559" y="1083475"/>
          <a:ext cx="1598785" cy="28844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 baseline="0" dirty="0" smtClean="0"/>
            <a:t>Пострадавшие</a:t>
          </a:r>
          <a:endParaRPr lang="ru-RU" sz="1100" b="1" kern="1200" baseline="0" dirty="0"/>
        </a:p>
      </dsp:txBody>
      <dsp:txXfrm>
        <a:off x="59559" y="1083475"/>
        <a:ext cx="1598785" cy="2884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t.yarmahova</dc:creator>
  <cp:lastModifiedBy>Пользователь Windows</cp:lastModifiedBy>
  <cp:revision>9</cp:revision>
  <dcterms:created xsi:type="dcterms:W3CDTF">2015-06-04T17:15:00Z</dcterms:created>
  <dcterms:modified xsi:type="dcterms:W3CDTF">2015-06-10T08:34:00Z</dcterms:modified>
</cp:coreProperties>
</file>